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Style w:val="lev"/>
          <w:rFonts w:ascii="Georgia" w:hAnsi="Georgia"/>
          <w:color w:val="FF0000"/>
          <w:sz w:val="48"/>
          <w:szCs w:val="48"/>
          <w:shd w:val="clear" w:color="auto" w:fill="FFFF00"/>
        </w:rPr>
        <w:t>3</w:t>
      </w:r>
      <w:r>
        <w:rPr>
          <w:rStyle w:val="lev"/>
          <w:rFonts w:ascii="Georgia" w:hAnsi="Georgia"/>
          <w:color w:val="FF0000"/>
          <w:sz w:val="12"/>
          <w:szCs w:val="12"/>
          <w:shd w:val="clear" w:color="auto" w:fill="FFFF00"/>
        </w:rPr>
        <w:t>- DÉBUT DE LA RÉFORME À MONSIREIGNE</w:t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noProof/>
          <w:color w:val="33333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209675"/>
            <wp:effectExtent l="19050" t="0" r="0" b="0"/>
            <wp:wrapSquare wrapText="bothSides"/>
            <wp:docPr id="2" name="Image 2" descr="http://www.monsireigne.fr/photos/Francois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sireigne.fr/photos/Francois_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333333"/>
          <w:sz w:val="12"/>
          <w:szCs w:val="12"/>
        </w:rPr>
        <w:br/>
        <w:t>   C'est un fait bien reconnu que le mouvement de la réforme en ses débuts a surtout gagné la noblesse et les   milieux ouvriers.</w:t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   Dans le Bas-Poitou en particulier la presque totalité de la noblesse se fit Protestante. La région de </w:t>
      </w:r>
      <w:proofErr w:type="spellStart"/>
      <w:r>
        <w:rPr>
          <w:rFonts w:ascii="Georgia" w:hAnsi="Georgia"/>
          <w:color w:val="333333"/>
          <w:sz w:val="12"/>
          <w:szCs w:val="12"/>
        </w:rPr>
        <w:t>Pareds</w:t>
      </w:r>
      <w:proofErr w:type="spellEnd"/>
      <w:r>
        <w:rPr>
          <w:rFonts w:ascii="Georgia" w:hAnsi="Georgia"/>
          <w:color w:val="333333"/>
          <w:sz w:val="12"/>
          <w:szCs w:val="12"/>
        </w:rPr>
        <w:t>, répondant à peu près aux cantons actuels de la Châtaigneraie, Chantonnay et Pouzauges, région occupée surtout aux tissages, donc ouvrière, passa elle aussi en grande partie à la Réforme.</w:t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i/>
          <w:iCs/>
          <w:color w:val="333333"/>
          <w:sz w:val="15"/>
          <w:szCs w:val="15"/>
        </w:rPr>
        <w:br/>
      </w:r>
      <w:r>
        <w:rPr>
          <w:rStyle w:val="Accentuation"/>
          <w:rFonts w:ascii="Georgia" w:hAnsi="Georgia"/>
          <w:color w:val="333333"/>
          <w:sz w:val="15"/>
          <w:szCs w:val="15"/>
        </w:rPr>
        <w:t>É poque de François Ier</w:t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   </w:t>
      </w:r>
      <w:proofErr w:type="spellStart"/>
      <w:r>
        <w:rPr>
          <w:rFonts w:ascii="Georgia" w:hAnsi="Georgia"/>
          <w:color w:val="333333"/>
          <w:sz w:val="12"/>
          <w:szCs w:val="12"/>
        </w:rPr>
        <w:t>Monsireigne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 se trouvant dans cette région, suivit le mouvement.</w:t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   Vers quelle date a-t-on commencé à prêcher le Protestantisme à </w:t>
      </w:r>
      <w:proofErr w:type="spellStart"/>
      <w:r>
        <w:rPr>
          <w:rFonts w:ascii="Georgia" w:hAnsi="Georgia"/>
          <w:color w:val="333333"/>
          <w:sz w:val="12"/>
          <w:szCs w:val="12"/>
        </w:rPr>
        <w:t>Monsireigne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 ?</w:t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   Une note de L. Brochet, dans son volume : "La Vendée, à travers les âges" prétend que, de 1515 à 1528, la châtelaine du Parc-Soubise de </w:t>
      </w:r>
      <w:proofErr w:type="spellStart"/>
      <w:r>
        <w:rPr>
          <w:rFonts w:ascii="Georgia" w:hAnsi="Georgia"/>
          <w:color w:val="333333"/>
          <w:sz w:val="12"/>
          <w:szCs w:val="12"/>
        </w:rPr>
        <w:t>Mouchamps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 faisait enseigner la doctrine de Calvin dans les églises de </w:t>
      </w:r>
      <w:proofErr w:type="spellStart"/>
      <w:r>
        <w:rPr>
          <w:rFonts w:ascii="Georgia" w:hAnsi="Georgia"/>
          <w:color w:val="333333"/>
          <w:sz w:val="12"/>
          <w:szCs w:val="12"/>
        </w:rPr>
        <w:t>Mouchamps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, </w:t>
      </w:r>
      <w:proofErr w:type="spellStart"/>
      <w:r>
        <w:rPr>
          <w:rFonts w:ascii="Georgia" w:hAnsi="Georgia"/>
          <w:color w:val="333333"/>
          <w:sz w:val="12"/>
          <w:szCs w:val="12"/>
        </w:rPr>
        <w:t>Vendrennes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 et </w:t>
      </w:r>
      <w:proofErr w:type="spellStart"/>
      <w:r>
        <w:rPr>
          <w:rFonts w:ascii="Georgia" w:hAnsi="Georgia"/>
          <w:color w:val="333333"/>
          <w:sz w:val="12"/>
          <w:szCs w:val="12"/>
        </w:rPr>
        <w:t>Rochetrejoux</w:t>
      </w:r>
      <w:proofErr w:type="spellEnd"/>
      <w:r>
        <w:rPr>
          <w:rFonts w:ascii="Georgia" w:hAnsi="Georgia"/>
          <w:color w:val="333333"/>
          <w:sz w:val="12"/>
          <w:szCs w:val="12"/>
        </w:rPr>
        <w:t>.</w:t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    Il y a là, sans nul doute, une erreur. Ce n'est qu'en 1533 que Calvin manifesta ses idées nouvelles. Son fameux livre : "de l'Institution chrétienne", est de 1535</w:t>
      </w:r>
    </w:p>
    <w:p w:rsidR="00402A4D" w:rsidRDefault="00402A4D" w:rsidP="00402A4D">
      <w:pPr>
        <w:pStyle w:val="NormalWeb"/>
        <w:spacing w:line="173" w:lineRule="atLeast"/>
        <w:jc w:val="center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noProof/>
          <w:color w:val="333333"/>
          <w:sz w:val="12"/>
          <w:szCs w:val="12"/>
        </w:rPr>
        <w:drawing>
          <wp:inline distT="0" distB="0" distL="0" distR="0">
            <wp:extent cx="4763135" cy="1666875"/>
            <wp:effectExtent l="19050" t="0" r="0" b="0"/>
            <wp:docPr id="1" name="Image 1" descr="http://www.monsireigne.fr/photos/Q-re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sireigne.fr/photos/Q-refor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4D" w:rsidRDefault="00402A4D" w:rsidP="00402A4D">
      <w:pPr>
        <w:pStyle w:val="NormalWeb"/>
        <w:spacing w:line="173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Écrits : Abbé </w:t>
      </w:r>
      <w:proofErr w:type="spellStart"/>
      <w:r>
        <w:rPr>
          <w:rFonts w:ascii="Georgia" w:hAnsi="Georgia"/>
          <w:color w:val="333333"/>
          <w:sz w:val="12"/>
          <w:szCs w:val="12"/>
        </w:rPr>
        <w:t>Billaud</w:t>
      </w:r>
      <w:proofErr w:type="spellEnd"/>
    </w:p>
    <w:p w:rsidR="00DD4871" w:rsidRPr="00B20B4B" w:rsidRDefault="00DD4871" w:rsidP="00B20B4B">
      <w:pPr>
        <w:pStyle w:val="NormalWeb"/>
        <w:spacing w:after="198" w:afterAutospacing="0"/>
        <w:rPr>
          <w:sz w:val="18"/>
          <w:szCs w:val="18"/>
        </w:rPr>
      </w:pPr>
    </w:p>
    <w:p w:rsidR="00BB7FF2" w:rsidRPr="00B20B4B" w:rsidRDefault="00BB7FF2" w:rsidP="00B20B4B">
      <w:pPr>
        <w:spacing w:line="240" w:lineRule="auto"/>
        <w:rPr>
          <w:sz w:val="18"/>
          <w:szCs w:val="18"/>
        </w:rPr>
      </w:pPr>
    </w:p>
    <w:sectPr w:rsidR="00BB7FF2" w:rsidRPr="00B20B4B" w:rsidSect="00B20B4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602"/>
    <w:multiLevelType w:val="multilevel"/>
    <w:tmpl w:val="16D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DD4871"/>
    <w:rsid w:val="00163200"/>
    <w:rsid w:val="00314986"/>
    <w:rsid w:val="00402A4D"/>
    <w:rsid w:val="00800C58"/>
    <w:rsid w:val="00AA1F74"/>
    <w:rsid w:val="00B043F5"/>
    <w:rsid w:val="00B20B4B"/>
    <w:rsid w:val="00BB7FF2"/>
    <w:rsid w:val="00DD4871"/>
    <w:rsid w:val="00F5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2A4D"/>
    <w:rPr>
      <w:b/>
      <w:bCs/>
    </w:rPr>
  </w:style>
  <w:style w:type="character" w:styleId="Accentuation">
    <w:name w:val="Emphasis"/>
    <w:basedOn w:val="Policepardfaut"/>
    <w:uiPriority w:val="20"/>
    <w:qFormat/>
    <w:rsid w:val="00402A4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73">
      <w:bodyDiv w:val="1"/>
      <w:marLeft w:val="91"/>
      <w:marRight w:val="91"/>
      <w:marTop w:val="91"/>
      <w:marBottom w:val="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fouasson</dc:creator>
  <cp:lastModifiedBy>Bocquier</cp:lastModifiedBy>
  <cp:revision>2</cp:revision>
  <cp:lastPrinted>2013-07-01T14:42:00Z</cp:lastPrinted>
  <dcterms:created xsi:type="dcterms:W3CDTF">2013-07-26T06:55:00Z</dcterms:created>
  <dcterms:modified xsi:type="dcterms:W3CDTF">2013-07-26T06:55:00Z</dcterms:modified>
</cp:coreProperties>
</file>